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66FF"/>
          <w:sz w:val="48"/>
          <w:szCs w:val="48"/>
          <w:lang w:eastAsia="ro-RO"/>
        </w:rPr>
      </w:pPr>
      <w:r w:rsidRPr="008A194C">
        <w:rPr>
          <w:rFonts w:ascii="Georgia" w:eastAsia="Times New Roman" w:hAnsi="Georgia" w:cs="Times New Roman"/>
          <w:b/>
          <w:bCs/>
          <w:i/>
          <w:iCs/>
          <w:color w:val="3366FF"/>
          <w:sz w:val="48"/>
          <w:szCs w:val="48"/>
          <w:lang w:eastAsia="ro-RO"/>
        </w:rPr>
        <w:t>Inspectoratul Şcolar al Judeţului Călăraşi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66FF"/>
          <w:sz w:val="48"/>
          <w:szCs w:val="48"/>
          <w:lang w:eastAsia="ro-RO"/>
        </w:rPr>
      </w:pPr>
    </w:p>
    <w:p w:rsidR="008A194C" w:rsidRPr="008A194C" w:rsidRDefault="008A194C" w:rsidP="008A194C">
      <w:pPr>
        <w:tabs>
          <w:tab w:val="left" w:pos="131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49530</wp:posOffset>
            </wp:positionV>
            <wp:extent cx="1736725" cy="1155700"/>
            <wp:effectExtent l="0" t="0" r="0" b="6350"/>
            <wp:wrapNone/>
            <wp:docPr id="4" name="Imagine 4" descr="ISJ Calar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J Calara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4C">
        <w:rPr>
          <w:rFonts w:ascii="Century Gothic" w:eastAsia="Times New Roman" w:hAnsi="Century Gothic" w:cs="Century Gothic"/>
          <w:b/>
          <w:bCs/>
          <w:sz w:val="56"/>
          <w:szCs w:val="56"/>
          <w:lang w:eastAsia="ro-RO"/>
        </w:rPr>
        <w:t xml:space="preserve">                                                                         </w:t>
      </w:r>
      <w:r w:rsidRPr="008A19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o-RO"/>
        </w:rPr>
        <w:t>AVIZAT,</w:t>
      </w:r>
    </w:p>
    <w:p w:rsidR="008A194C" w:rsidRPr="008A194C" w:rsidRDefault="008A194C" w:rsidP="008A194C">
      <w:pPr>
        <w:tabs>
          <w:tab w:val="left" w:pos="11565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entury Gothic"/>
          <w:b/>
          <w:bCs/>
          <w:sz w:val="24"/>
          <w:szCs w:val="24"/>
          <w:lang w:eastAsia="ro-RO"/>
        </w:rPr>
      </w:pPr>
      <w:r w:rsidRPr="008A194C">
        <w:rPr>
          <w:rFonts w:ascii="Georgia" w:eastAsia="Times New Roman" w:hAnsi="Georgia" w:cs="Century Gothic"/>
          <w:b/>
          <w:bCs/>
          <w:color w:val="C00000"/>
          <w:sz w:val="72"/>
          <w:szCs w:val="72"/>
          <w:lang w:eastAsia="ro-RO"/>
        </w:rPr>
        <w:t xml:space="preserve">                                                       </w:t>
      </w:r>
      <w:r w:rsidRPr="008A194C">
        <w:rPr>
          <w:rFonts w:ascii="Georgia" w:eastAsia="Times New Roman" w:hAnsi="Georgia" w:cs="Century Gothic"/>
          <w:b/>
          <w:bCs/>
          <w:sz w:val="24"/>
          <w:szCs w:val="24"/>
          <w:lang w:eastAsia="ro-RO"/>
        </w:rPr>
        <w:t>INSPECTOR  ȘCOLAR GENERAL</w:t>
      </w:r>
    </w:p>
    <w:p w:rsidR="008A194C" w:rsidRPr="008A194C" w:rsidRDefault="008A194C" w:rsidP="008A194C">
      <w:pPr>
        <w:tabs>
          <w:tab w:val="left" w:pos="11565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entury Gothic"/>
          <w:b/>
          <w:bCs/>
          <w:sz w:val="24"/>
          <w:szCs w:val="24"/>
          <w:lang w:eastAsia="ro-RO"/>
        </w:rPr>
      </w:pPr>
      <w:r w:rsidRPr="008A194C">
        <w:rPr>
          <w:rFonts w:ascii="Georgia" w:eastAsia="Times New Roman" w:hAnsi="Georgia" w:cs="Century Gothic"/>
          <w:b/>
          <w:bCs/>
          <w:color w:val="C00000"/>
          <w:sz w:val="72"/>
          <w:szCs w:val="72"/>
          <w:lang w:eastAsia="ro-RO"/>
        </w:rPr>
        <w:t xml:space="preserve">                                                        </w:t>
      </w:r>
      <w:r w:rsidRPr="008A194C">
        <w:rPr>
          <w:rFonts w:ascii="Georgia" w:eastAsia="Times New Roman" w:hAnsi="Georgia" w:cs="Century Gothic"/>
          <w:b/>
          <w:bCs/>
          <w:sz w:val="28"/>
          <w:szCs w:val="28"/>
          <w:lang w:eastAsia="ro-RO"/>
        </w:rPr>
        <w:t>Prof. Elena MIHĂILESCU</w:t>
      </w:r>
    </w:p>
    <w:p w:rsidR="008A194C" w:rsidRPr="008A194C" w:rsidRDefault="008A194C" w:rsidP="008A194C">
      <w:pPr>
        <w:tabs>
          <w:tab w:val="left" w:pos="11295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entury Gothic"/>
          <w:b/>
          <w:bCs/>
          <w:sz w:val="28"/>
          <w:szCs w:val="28"/>
          <w:lang w:eastAsia="ro-RO"/>
        </w:rPr>
      </w:pPr>
    </w:p>
    <w:p w:rsidR="008A194C" w:rsidRPr="008A194C" w:rsidRDefault="008A194C" w:rsidP="008A194C">
      <w:pPr>
        <w:tabs>
          <w:tab w:val="left" w:pos="11295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entury Gothic"/>
          <w:b/>
          <w:bCs/>
          <w:sz w:val="28"/>
          <w:szCs w:val="28"/>
          <w:lang w:eastAsia="ro-RO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161290</wp:posOffset>
            </wp:positionV>
            <wp:extent cx="9239250" cy="4191635"/>
            <wp:effectExtent l="0" t="0" r="0" b="0"/>
            <wp:wrapNone/>
            <wp:docPr id="3" name="Imagine 3" descr="fu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d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135255</wp:posOffset>
                </wp:positionV>
                <wp:extent cx="6191250" cy="1524000"/>
                <wp:effectExtent l="0" t="0" r="0" b="3175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7D1" w:rsidRPr="007C39D4" w:rsidRDefault="006D57D1" w:rsidP="008A19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C00000"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7C39D4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C00000"/>
                                <w:sz w:val="52"/>
                                <w:szCs w:val="52"/>
                                <w:lang w:val="pt-BR"/>
                              </w:rPr>
                              <w:t>PROGRAMUL</w:t>
                            </w:r>
                          </w:p>
                          <w:p w:rsidR="006D57D1" w:rsidRPr="007C39D4" w:rsidRDefault="006D57D1" w:rsidP="008A19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Times New Roman,BoldItalic"/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:lang w:val="pt-BR"/>
                              </w:rPr>
                            </w:pPr>
                            <w:r w:rsidRPr="007C39D4">
                              <w:rPr>
                                <w:rFonts w:ascii="Georgia" w:hAnsi="Georgia" w:cs="Times New Roman,BoldItalic"/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:lang w:val="pt-BR"/>
                              </w:rPr>
                              <w:t>ACTIVITĂȚILOR METODICE,</w:t>
                            </w:r>
                          </w:p>
                          <w:p w:rsidR="006D57D1" w:rsidRPr="00715B8D" w:rsidRDefault="006D57D1" w:rsidP="008A19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lang w:eastAsia="ro-RO"/>
                              </w:rPr>
                            </w:pPr>
                            <w:r w:rsidRPr="007C39D4">
                              <w:rPr>
                                <w:rFonts w:ascii="Georgia" w:hAnsi="Georgia" w:cs="Times New Roman,BoldItalic"/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:lang w:val="pt-BR"/>
                              </w:rPr>
                              <w:t xml:space="preserve">   ȘTIINȚIFICE ȘI DE PERFECȚIONARE</w:t>
                            </w:r>
                          </w:p>
                          <w:p w:rsidR="006D57D1" w:rsidRPr="007C39D4" w:rsidRDefault="006D57D1" w:rsidP="008A194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278.9pt;margin-top:10.65pt;width:487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" filled="f" stroked="f">
                <v:textbox>
                  <w:txbxContent>
                    <w:p w:rsidR="006D57D1" w:rsidRPr="007C39D4" w:rsidRDefault="006D57D1" w:rsidP="008A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C00000"/>
                          <w:sz w:val="52"/>
                          <w:szCs w:val="52"/>
                          <w:lang w:val="pt-BR"/>
                        </w:rPr>
                      </w:pPr>
                      <w:r w:rsidRPr="007C39D4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C00000"/>
                          <w:sz w:val="52"/>
                          <w:szCs w:val="52"/>
                          <w:lang w:val="pt-BR"/>
                        </w:rPr>
                        <w:t>PROGRAMUL</w:t>
                      </w:r>
                    </w:p>
                    <w:p w:rsidR="006D57D1" w:rsidRPr="007C39D4" w:rsidRDefault="006D57D1" w:rsidP="008A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Times New Roman,BoldItalic"/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:lang w:val="pt-BR"/>
                        </w:rPr>
                      </w:pPr>
                      <w:r w:rsidRPr="007C39D4">
                        <w:rPr>
                          <w:rFonts w:ascii="Georgia" w:hAnsi="Georgia" w:cs="Times New Roman,BoldItalic"/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:lang w:val="pt-BR"/>
                        </w:rPr>
                        <w:t>ACTIVITĂȚILOR METODICE,</w:t>
                      </w:r>
                    </w:p>
                    <w:p w:rsidR="006D57D1" w:rsidRPr="00715B8D" w:rsidRDefault="006D57D1" w:rsidP="008A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44"/>
                          <w:szCs w:val="44"/>
                          <w:lang w:eastAsia="ro-RO"/>
                        </w:rPr>
                      </w:pPr>
                      <w:r w:rsidRPr="007C39D4">
                        <w:rPr>
                          <w:rFonts w:ascii="Georgia" w:hAnsi="Georgia" w:cs="Times New Roman,BoldItalic"/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:lang w:val="pt-BR"/>
                        </w:rPr>
                        <w:t xml:space="preserve">   ȘTIINȚIFICE ȘI DE PERFECȚIONARE</w:t>
                      </w:r>
                    </w:p>
                    <w:p w:rsidR="006D57D1" w:rsidRPr="007C39D4" w:rsidRDefault="006D57D1" w:rsidP="008A194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Century Gothic"/>
          <w:b/>
          <w:bCs/>
          <w:noProof/>
          <w:color w:val="C00000"/>
          <w:sz w:val="72"/>
          <w:szCs w:val="72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445135</wp:posOffset>
                </wp:positionV>
                <wp:extent cx="4476750" cy="981075"/>
                <wp:effectExtent l="0" t="0" r="0" b="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7D1" w:rsidRPr="00715B8D" w:rsidRDefault="006D57D1" w:rsidP="008A19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Times New Roman,BoldItalic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6D57D1" w:rsidRPr="0079797C" w:rsidRDefault="006D57D1" w:rsidP="008A194C">
                            <w:pPr>
                              <w:keepLines/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 w:rsidRPr="0079797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ro-RO"/>
                              </w:rPr>
                              <w:t>semestrul I</w:t>
                            </w:r>
                          </w:p>
                          <w:p w:rsidR="006D57D1" w:rsidRPr="0079797C" w:rsidRDefault="006D57D1" w:rsidP="008A19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ro-RO"/>
                              </w:rPr>
                            </w:pPr>
                            <w:r w:rsidRPr="0079797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ro-RO"/>
                              </w:rPr>
                              <w:t xml:space="preserve">anul </w:t>
                            </w:r>
                            <w:r w:rsidRPr="0079797C">
                              <w:rPr>
                                <w:rFonts w:ascii="Georgia" w:hAnsi="Georgia" w:cs="TimesNewRomanPS-BoldItalicMT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ro-RO"/>
                              </w:rPr>
                              <w:t>ş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ro-RO"/>
                              </w:rPr>
                              <w:t>colar 2017 – 2018</w:t>
                            </w:r>
                          </w:p>
                          <w:p w:rsidR="006D57D1" w:rsidRDefault="006D57D1" w:rsidP="008A1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1" o:spid="_x0000_s1027" type="#_x0000_t202" style="position:absolute;left:0;text-align:left;margin-left:346.4pt;margin-top:35.05pt;width:352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" filled="f" stroked="f">
                <v:textbox>
                  <w:txbxContent>
                    <w:p w:rsidR="006D57D1" w:rsidRPr="00715B8D" w:rsidRDefault="006D57D1" w:rsidP="008A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Times New Roman,BoldItalic"/>
                          <w:b/>
                          <w:bCs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</w:p>
                    <w:p w:rsidR="006D57D1" w:rsidRPr="0079797C" w:rsidRDefault="006D57D1" w:rsidP="008A194C">
                      <w:pPr>
                        <w:keepLines/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 w:rsidRPr="0079797C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48"/>
                          <w:szCs w:val="48"/>
                          <w:lang w:eastAsia="ro-RO"/>
                        </w:rPr>
                        <w:t>semestrul I</w:t>
                      </w:r>
                    </w:p>
                    <w:p w:rsidR="006D57D1" w:rsidRPr="0079797C" w:rsidRDefault="006D57D1" w:rsidP="008A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48"/>
                          <w:szCs w:val="48"/>
                          <w:lang w:eastAsia="ro-RO"/>
                        </w:rPr>
                      </w:pPr>
                      <w:r w:rsidRPr="0079797C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48"/>
                          <w:szCs w:val="48"/>
                          <w:lang w:eastAsia="ro-RO"/>
                        </w:rPr>
                        <w:t xml:space="preserve">anul </w:t>
                      </w:r>
                      <w:r w:rsidRPr="0079797C">
                        <w:rPr>
                          <w:rFonts w:ascii="Georgia" w:hAnsi="Georgia" w:cs="TimesNewRomanPS-BoldItalicMT"/>
                          <w:b/>
                          <w:bCs/>
                          <w:i/>
                          <w:iCs/>
                          <w:sz w:val="48"/>
                          <w:szCs w:val="48"/>
                          <w:lang w:eastAsia="ro-RO"/>
                        </w:rPr>
                        <w:t>ş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48"/>
                          <w:szCs w:val="48"/>
                          <w:lang w:eastAsia="ro-RO"/>
                        </w:rPr>
                        <w:t>colar 2017 – 2018</w:t>
                      </w:r>
                    </w:p>
                    <w:p w:rsidR="006D57D1" w:rsidRDefault="006D57D1" w:rsidP="008A194C"/>
                  </w:txbxContent>
                </v:textbox>
              </v:shape>
            </w:pict>
          </mc:Fallback>
        </mc:AlternateConten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8A194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br w:type="page"/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it-IT"/>
        </w:rPr>
      </w:pP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it-IT"/>
        </w:rPr>
      </w:pP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Calibri" w:eastAsia="Times New Roman" w:hAnsi="Calibri" w:cs="Calibri"/>
          <w:b/>
          <w:bCs/>
          <w:color w:val="0F243E"/>
          <w:sz w:val="21"/>
          <w:szCs w:val="21"/>
          <w:lang w:val="it-IT"/>
        </w:rPr>
        <w:t xml:space="preserve">                </w:t>
      </w:r>
      <w:r w:rsidRPr="008A19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A19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Activităţile </w:t>
      </w:r>
      <w:proofErr w:type="spellStart"/>
      <w:r w:rsidRPr="008A194C">
        <w:rPr>
          <w:rFonts w:ascii="Times New Roman" w:eastAsia="Times New Roman" w:hAnsi="Times New Roman" w:cs="Times New Roman"/>
          <w:b/>
          <w:i/>
          <w:sz w:val="24"/>
          <w:szCs w:val="24"/>
        </w:rPr>
        <w:t>metodico-stiinţifice</w:t>
      </w:r>
      <w:proofErr w:type="spellEnd"/>
      <w:r w:rsidRPr="008A19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şi </w:t>
      </w:r>
      <w:proofErr w:type="spellStart"/>
      <w:r w:rsidRPr="008A194C">
        <w:rPr>
          <w:rFonts w:ascii="Times New Roman" w:eastAsia="Times New Roman" w:hAnsi="Times New Roman" w:cs="Times New Roman"/>
          <w:b/>
          <w:i/>
          <w:sz w:val="24"/>
          <w:szCs w:val="24"/>
        </w:rPr>
        <w:t>psihopedagogice</w:t>
      </w:r>
      <w:proofErr w:type="spellEnd"/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realizate prin intermediul cercurilor pedagogice reunesc educatori, învăţători, maiştri-instructori, profesori,directori, cadre didactice încadrate în centrele de asistenţă </w:t>
      </w:r>
      <w:proofErr w:type="spellStart"/>
      <w:r w:rsidRPr="008A194C">
        <w:rPr>
          <w:rFonts w:ascii="Times New Roman" w:eastAsia="Times New Roman" w:hAnsi="Times New Roman" w:cs="Times New Roman"/>
          <w:sz w:val="24"/>
          <w:szCs w:val="24"/>
        </w:rPr>
        <w:t>psihopedagogică</w:t>
      </w:r>
      <w:proofErr w:type="spellEnd"/>
      <w:r w:rsidRPr="008A194C">
        <w:rPr>
          <w:rFonts w:ascii="Times New Roman" w:eastAsia="Times New Roman" w:hAnsi="Times New Roman" w:cs="Times New Roman"/>
          <w:sz w:val="24"/>
          <w:szCs w:val="24"/>
        </w:rPr>
        <w:t>, în învăţământul special, în palate si cluburi ale copiilor.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             Dascălul nu trebuie să renunţe la a se perfecţiona permanent pentru a putea face faţă provocărilor societăţii cunoaşterii, pentru a investi în vieţile elevilor valori şi idealuri, nelăsându-se influenţat de vremuri, ci ridicându-se permanent deasupra lor, biruitor şi demn. Trăim într-o societate uşor atipică din punct de vedere al recunoaşterii adevăratelor valori. Într-o astfel de societate, avem nevoie de repere </w:t>
      </w:r>
      <w:proofErr w:type="spellStart"/>
      <w:r w:rsidRPr="008A194C">
        <w:rPr>
          <w:rFonts w:ascii="Times New Roman" w:eastAsia="Times New Roman" w:hAnsi="Times New Roman" w:cs="Times New Roman"/>
          <w:sz w:val="24"/>
          <w:szCs w:val="24"/>
        </w:rPr>
        <w:t>adevarate</w:t>
      </w:r>
      <w:proofErr w:type="spellEnd"/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iar dascălii trebuie să se încadreze în această categorie. Şi nu e aceasta o provocare dificilă, desigur, dacă în ceea ce faci pui pasiune, adaugi obiectivitate,competenţă şi rigoare şi pe toate le îmbraci în haina responsabilităţii. 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             Să nu uităm că fiecare dintre noi, educatori fiind, </w:t>
      </w:r>
      <w:proofErr w:type="spellStart"/>
      <w:r w:rsidRPr="008A194C">
        <w:rPr>
          <w:rFonts w:ascii="Times New Roman" w:eastAsia="Times New Roman" w:hAnsi="Times New Roman" w:cs="Times New Roman"/>
          <w:sz w:val="24"/>
          <w:szCs w:val="24"/>
        </w:rPr>
        <w:t>putăm</w:t>
      </w:r>
      <w:proofErr w:type="spellEnd"/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pe umeri responsabilitatea formării individului pentru că, aşa cum spunea Comenius în vechi, dar extrem de actuale cuvinte, ,,omul nu poate deveni om decât prin educaţie”.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             Pilonul numit </w:t>
      </w:r>
      <w:r w:rsidRPr="008A1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calitate </w:t>
      </w: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este unul fundamental în desfăşurarea cercurilor pedagogice, atunci când acestea au o tematică adecvată, un conţinut interesant, iar demersurile didactice urmăresc optimizarea actului de </w:t>
      </w:r>
      <w:proofErr w:type="spellStart"/>
      <w:r w:rsidRPr="008A194C">
        <w:rPr>
          <w:rFonts w:ascii="Times New Roman" w:eastAsia="Times New Roman" w:hAnsi="Times New Roman" w:cs="Times New Roman"/>
          <w:sz w:val="24"/>
          <w:szCs w:val="24"/>
        </w:rPr>
        <w:t>predare-învăţare-evaluare</w:t>
      </w:r>
      <w:proofErr w:type="spellEnd"/>
      <w:r w:rsidRPr="008A1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             O finalitate a cercurilor pedagogice, spre care </w:t>
      </w:r>
      <w:proofErr w:type="spellStart"/>
      <w:r w:rsidRPr="008A194C">
        <w:rPr>
          <w:rFonts w:ascii="Times New Roman" w:eastAsia="Times New Roman" w:hAnsi="Times New Roman" w:cs="Times New Roman"/>
          <w:sz w:val="24"/>
          <w:szCs w:val="24"/>
        </w:rPr>
        <w:t>şintim</w:t>
      </w:r>
      <w:proofErr w:type="spellEnd"/>
      <w:r w:rsidRPr="008A194C">
        <w:rPr>
          <w:rFonts w:ascii="Times New Roman" w:eastAsia="Times New Roman" w:hAnsi="Times New Roman" w:cs="Times New Roman"/>
          <w:sz w:val="24"/>
          <w:szCs w:val="24"/>
        </w:rPr>
        <w:t>, o reprezintă transformarea corpului didactic într-o elită profesională. Tocmai de aceea, în cadrul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>cercurilor e nevoie de tematici/activităţi eficiente, de promovare a inovaţiei şi creativităţii, de evidenţiere a performanţelor şcolare ale elevilor şi a prestaţiei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>didactice de calitate.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             Cercurile pedagogice trebuie să se constituie în foruri de evaluare critică şi constructivă a conţinuturilor şi modurilor de organizare a procesului educaţional, a metodelor de predare-învăţare, de lansare a unor proiecte educaţionale cu impact la nivel zonal şi judeţean, de comunicare şi valorificare a concluziilor cercetării pedagogice. Avem nevoie de cercetare pedagogică adevărată, ceea ce presupune afirmarea unei concepţii pedagogice care stă sub imperiul creativităţii, deschiderii, varietăţii şi flexibilităţii strategice şi </w:t>
      </w:r>
      <w:proofErr w:type="spellStart"/>
      <w:r w:rsidRPr="008A194C">
        <w:rPr>
          <w:rFonts w:ascii="Times New Roman" w:eastAsia="Times New Roman" w:hAnsi="Times New Roman" w:cs="Times New Roman"/>
          <w:sz w:val="24"/>
          <w:szCs w:val="24"/>
        </w:rPr>
        <w:t>acţionale</w:t>
      </w:r>
      <w:proofErr w:type="spellEnd"/>
      <w:r w:rsidRPr="008A1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              La activităţile de cerc pedagogic cadrele didactice au prilejul să-şi valorifice propria experienţă printr-un schimb real de idei şi practici didactice; numai împărtăşind experienţa, bunele practici, vom contribui la dimensiunea europeană a educaţiei.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4C">
        <w:rPr>
          <w:rFonts w:ascii="Times New Roman" w:eastAsia="Times New Roman" w:hAnsi="Times New Roman" w:cs="Times New Roman"/>
          <w:sz w:val="24"/>
          <w:szCs w:val="24"/>
        </w:rPr>
        <w:t xml:space="preserve">               Pentru anul şcolar 2017 -2018, planificarea activităţii în cadrul cercurilor pedagogice s-a realizat ţinând cont de nevoile de perfecţionare ale cadrelor didactice din judeţul Călărași. Au fost propuse forme variate şi eficiente de activitate: dezbateri, referate, activităţi demonstrative, analize de conţinut, ateliere de lucru, activităţi interactive în grup, de dezvoltare a experienţelor valoroase şi crearea de noi modele teoretice şi practice, cercetări constatativ - ameliorative etc. ce vor constitui modalităţi prioritare de creştere a calităţii procesului instructiv-educativ, în scopul obţinerii unor performanţe observabile şi măsurabile în activităţile cu elevii.</w:t>
      </w: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94C" w:rsidRPr="008A194C" w:rsidRDefault="008A194C" w:rsidP="008A1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94C" w:rsidRPr="008A194C" w:rsidRDefault="008A194C" w:rsidP="008A194C">
      <w:pPr>
        <w:keepNext/>
        <w:spacing w:after="6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</w:pPr>
      <w:bookmarkStart w:id="0" w:name="_Toc464324437"/>
      <w:r w:rsidRPr="008A194C"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  <w:lastRenderedPageBreak/>
        <w:t>ISTORIE</w:t>
      </w:r>
      <w:bookmarkEnd w:id="0"/>
    </w:p>
    <w:p w:rsidR="008A194C" w:rsidRPr="008A194C" w:rsidRDefault="008A194C" w:rsidP="008A194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tbl>
      <w:tblPr>
        <w:tblW w:w="150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024"/>
      </w:tblGrid>
      <w:tr w:rsidR="008A194C" w:rsidRPr="008A194C" w:rsidTr="006D57D1">
        <w:trPr>
          <w:jc w:val="center"/>
        </w:trPr>
        <w:tc>
          <w:tcPr>
            <w:tcW w:w="15024" w:type="dxa"/>
            <w:shd w:val="clear" w:color="auto" w:fill="CCFFFF"/>
          </w:tcPr>
          <w:p w:rsidR="008A194C" w:rsidRPr="008A194C" w:rsidRDefault="008A194C" w:rsidP="008A19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TEMA:</w:t>
            </w:r>
            <w:r w:rsidRPr="008A19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6D57D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Strategii de învățare prin joc, de la teorie la bune practici. Avantaje, limite, provocări</w:t>
            </w:r>
            <w:r w:rsidR="007E15A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6D57D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.Redescoperirea copilului și școala interactivă. Inventar metodologic interactiv.</w:t>
            </w:r>
          </w:p>
        </w:tc>
      </w:tr>
    </w:tbl>
    <w:p w:rsidR="008A194C" w:rsidRPr="008A194C" w:rsidRDefault="008A194C" w:rsidP="008A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W w:w="150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2807"/>
        <w:gridCol w:w="1559"/>
        <w:gridCol w:w="2268"/>
        <w:gridCol w:w="5555"/>
        <w:gridCol w:w="2126"/>
      </w:tblGrid>
      <w:tr w:rsidR="008A194C" w:rsidRPr="008A194C" w:rsidTr="006D57D1">
        <w:trPr>
          <w:trHeight w:val="1043"/>
          <w:tblHeader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crt</w:t>
            </w:r>
            <w:proofErr w:type="spellEnd"/>
            <w:proofErr w:type="gramEnd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Centrul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metodic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Data /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Unitatea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învăţământ</w:t>
            </w:r>
            <w:proofErr w:type="spellEnd"/>
          </w:p>
        </w:tc>
        <w:tc>
          <w:tcPr>
            <w:tcW w:w="5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Organizarea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activităţii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Moderatori</w:t>
            </w:r>
            <w:proofErr w:type="spellEnd"/>
          </w:p>
        </w:tc>
      </w:tr>
      <w:tr w:rsidR="008A194C" w:rsidRPr="008A194C" w:rsidTr="006D57D1">
        <w:trPr>
          <w:trHeight w:val="885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194C" w:rsidRPr="008A194C" w:rsidRDefault="008A194C" w:rsidP="008A194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19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Călăraşi</w:t>
            </w:r>
            <w:proofErr w:type="spellEnd"/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înv</w:t>
            </w:r>
            <w:proofErr w:type="spellEnd"/>
            <w:proofErr w:type="gramEnd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gimnazial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8A194C" w:rsidRPr="008A194C" w:rsidRDefault="008A194C" w:rsidP="008A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  <w:p w:rsid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57D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23.11.2017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-ora 11</w:t>
            </w:r>
          </w:p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  <w:p w:rsidR="006D57D1" w:rsidRP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Default="008A194C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D57D1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Călărași</w:t>
            </w:r>
            <w:proofErr w:type="spellEnd"/>
          </w:p>
        </w:tc>
        <w:tc>
          <w:tcPr>
            <w:tcW w:w="5555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6D57D1" w:rsidP="006D5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Atelier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lucru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toți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profesorii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științe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socio-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județ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Default="006D57D1" w:rsidP="008A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Inspector școalar, prof.Magdalena Tuță</w:t>
            </w:r>
          </w:p>
          <w:p w:rsidR="006D57D1" w:rsidRDefault="006D57D1" w:rsidP="008A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Metodist, prof.Dumitrel Toma</w:t>
            </w:r>
          </w:p>
          <w:p w:rsidR="006D57D1" w:rsidRPr="008A194C" w:rsidRDefault="006D57D1" w:rsidP="008A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Invitat, dl.Dan Berteanu, Gamificarea învățării-Equatorial</w:t>
            </w:r>
          </w:p>
        </w:tc>
      </w:tr>
      <w:tr w:rsidR="008A194C" w:rsidRPr="008A194C" w:rsidTr="006D57D1">
        <w:trPr>
          <w:trHeight w:val="925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194C" w:rsidRPr="008A194C" w:rsidRDefault="008A194C" w:rsidP="008A194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19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Olteniţa</w:t>
            </w:r>
            <w:proofErr w:type="spellEnd"/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înv</w:t>
            </w:r>
            <w:proofErr w:type="spellEnd"/>
            <w:proofErr w:type="gramEnd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gimnazial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57D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23.11.2017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-ora 11</w:t>
            </w:r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Călărași</w:t>
            </w:r>
            <w:proofErr w:type="spellEnd"/>
          </w:p>
        </w:tc>
        <w:tc>
          <w:tcPr>
            <w:tcW w:w="5555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Atelier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lucru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toți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profesorii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științe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socio-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județ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Inspector școalar, prof.Magdalena Tuță</w:t>
            </w:r>
          </w:p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Metodist, prof.Dumitrel Toma</w:t>
            </w:r>
          </w:p>
          <w:p w:rsidR="008A194C" w:rsidRPr="008A194C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Invitat, dl.Dan Berteanu, Gamificarea învățării-Equatorial</w:t>
            </w:r>
          </w:p>
        </w:tc>
      </w:tr>
      <w:tr w:rsidR="008A194C" w:rsidRPr="008A194C" w:rsidTr="006D57D1">
        <w:trPr>
          <w:trHeight w:val="1007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194C" w:rsidRPr="008A194C" w:rsidRDefault="008A194C" w:rsidP="008A194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19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Lehliu</w:t>
            </w:r>
            <w:proofErr w:type="spellEnd"/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înv</w:t>
            </w:r>
            <w:proofErr w:type="spellEnd"/>
            <w:proofErr w:type="gramEnd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gimnazial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8A194C" w:rsidRPr="008A194C" w:rsidRDefault="008A194C" w:rsidP="008A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57D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23.11.2017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-ora 11</w:t>
            </w:r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Călărași</w:t>
            </w:r>
            <w:proofErr w:type="spellEnd"/>
          </w:p>
        </w:tc>
        <w:tc>
          <w:tcPr>
            <w:tcW w:w="5555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Atelier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lucru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toți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profesorii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științe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socio-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județ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Inspector școalar, prof.Magdalena Tuță</w:t>
            </w:r>
          </w:p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Metodist, prof.Dumitrel Toma</w:t>
            </w:r>
          </w:p>
          <w:p w:rsidR="008A194C" w:rsidRPr="008A194C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>Invitat, dl.Dan Berteanu, Gamificarea învățării-Equatorial</w:t>
            </w:r>
          </w:p>
        </w:tc>
      </w:tr>
      <w:tr w:rsidR="008A194C" w:rsidRPr="008A194C" w:rsidTr="006D57D1">
        <w:trPr>
          <w:trHeight w:val="1007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194C" w:rsidRPr="008A194C" w:rsidRDefault="008A194C" w:rsidP="008A194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19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Lehliu</w:t>
            </w:r>
            <w:proofErr w:type="spellEnd"/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înv</w:t>
            </w:r>
            <w:proofErr w:type="spellEnd"/>
            <w:proofErr w:type="gramEnd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liceal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57D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23.11.2017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-ora 11</w:t>
            </w:r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Călărași</w:t>
            </w:r>
            <w:proofErr w:type="spellEnd"/>
          </w:p>
        </w:tc>
        <w:tc>
          <w:tcPr>
            <w:tcW w:w="5555" w:type="dxa"/>
            <w:tcBorders>
              <w:top w:val="double" w:sz="4" w:space="0" w:color="auto"/>
              <w:bottom w:val="double" w:sz="4" w:space="0" w:color="auto"/>
            </w:tcBorders>
          </w:tcPr>
          <w:p w:rsidR="008A194C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Atelier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lucru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toți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profesorii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științe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socio-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județ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Inspector școalar, prof.Magdalena Tuță</w:t>
            </w:r>
          </w:p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Metodist, prof.Dumitrel Toma</w:t>
            </w:r>
          </w:p>
          <w:p w:rsidR="008A194C" w:rsidRPr="008A194C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Invitat, dl.Dan Berteanu, Gamificarea învățării-Equatorial</w:t>
            </w:r>
          </w:p>
        </w:tc>
      </w:tr>
    </w:tbl>
    <w:p w:rsidR="008A194C" w:rsidRPr="008A194C" w:rsidRDefault="008A194C" w:rsidP="008A194C">
      <w:pPr>
        <w:keepLines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8A194C">
        <w:rPr>
          <w:rFonts w:ascii="Arial Narrow" w:eastAsia="Times New Roman" w:hAnsi="Arial Narrow" w:cs="Times New Roman"/>
          <w:b/>
          <w:sz w:val="28"/>
          <w:szCs w:val="28"/>
        </w:rPr>
        <w:t xml:space="preserve">   Coordonator: </w:t>
      </w:r>
      <w:r w:rsidRPr="008A194C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Inspector școlar, </w:t>
      </w:r>
      <w:r w:rsidRPr="008A194C">
        <w:rPr>
          <w:rFonts w:ascii="Arial Narrow" w:eastAsia="Times New Roman" w:hAnsi="Arial Narrow" w:cs="Times New Roman"/>
          <w:b/>
          <w:i/>
          <w:sz w:val="28"/>
          <w:szCs w:val="28"/>
          <w:lang w:val="pt-BR"/>
        </w:rPr>
        <w:t>prof. Magdalena Tu</w:t>
      </w:r>
      <w:proofErr w:type="spellStart"/>
      <w:r w:rsidRPr="008A194C">
        <w:rPr>
          <w:rFonts w:ascii="Arial Narrow" w:eastAsia="Times New Roman" w:hAnsi="Arial Narrow" w:cs="Times New Roman"/>
          <w:b/>
          <w:i/>
          <w:sz w:val="28"/>
          <w:szCs w:val="28"/>
        </w:rPr>
        <w:t>ță</w:t>
      </w:r>
      <w:proofErr w:type="spellEnd"/>
    </w:p>
    <w:p w:rsidR="008A194C" w:rsidRPr="008A194C" w:rsidRDefault="008A194C" w:rsidP="008A194C">
      <w:pPr>
        <w:keepLine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194C"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8A194C" w:rsidRPr="008A194C" w:rsidRDefault="007B564A" w:rsidP="007B564A">
      <w:pPr>
        <w:keepNext/>
        <w:spacing w:after="60" w:line="240" w:lineRule="auto"/>
        <w:outlineLvl w:val="2"/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</w:pPr>
      <w:bookmarkStart w:id="1" w:name="_Toc464324439"/>
      <w:r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  <w:lastRenderedPageBreak/>
        <w:t xml:space="preserve">                                                              </w:t>
      </w:r>
      <w:r w:rsidR="008A194C" w:rsidRPr="008A194C"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  <w:t>ŞTIINŢE SOCIO-UMANE</w:t>
      </w:r>
      <w:bookmarkEnd w:id="1"/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52"/>
      </w:tblGrid>
      <w:tr w:rsidR="008A194C" w:rsidRPr="008A194C" w:rsidTr="006D57D1">
        <w:trPr>
          <w:jc w:val="center"/>
        </w:trPr>
        <w:tc>
          <w:tcPr>
            <w:tcW w:w="15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8A194C" w:rsidRPr="008A194C" w:rsidRDefault="008A194C" w:rsidP="008A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TEMA</w:t>
            </w:r>
            <w:r w:rsidRPr="008A194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 xml:space="preserve">: </w:t>
            </w:r>
            <w:r w:rsidR="007E15A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Strategii de învățare prin joc, de la teorie la bune practici. Avantaje, limite, provocări .Redescoperirea copilului și școala interactivă. Inventar metodologic interactiv.</w:t>
            </w:r>
          </w:p>
        </w:tc>
      </w:tr>
    </w:tbl>
    <w:p w:rsidR="008A194C" w:rsidRPr="008A194C" w:rsidRDefault="008A194C" w:rsidP="008A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482"/>
        <w:gridCol w:w="1701"/>
        <w:gridCol w:w="3544"/>
        <w:gridCol w:w="5670"/>
        <w:gridCol w:w="2295"/>
      </w:tblGrid>
      <w:tr w:rsidR="008A194C" w:rsidRPr="008A194C" w:rsidTr="006D57D1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Centrul metodic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/ ora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învăţământ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Organizarea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activității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Moderatori</w:t>
            </w:r>
            <w:proofErr w:type="spellEnd"/>
          </w:p>
        </w:tc>
      </w:tr>
      <w:tr w:rsidR="008A194C" w:rsidRPr="008A194C" w:rsidTr="006D57D1">
        <w:trPr>
          <w:jc w:val="center"/>
        </w:trPr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8A194C" w:rsidRPr="008A194C" w:rsidRDefault="008A194C" w:rsidP="008A194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4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:rsidR="008A194C" w:rsidRPr="008A194C" w:rsidRDefault="008A194C" w:rsidP="008A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Călăraşi</w:t>
            </w:r>
            <w:proofErr w:type="spellEnd"/>
          </w:p>
          <w:p w:rsidR="008A194C" w:rsidRPr="008A194C" w:rsidRDefault="008A194C" w:rsidP="008A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Gimnaziu</w:t>
            </w:r>
            <w:proofErr w:type="spellEnd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+</w:t>
            </w:r>
            <w:proofErr w:type="spellStart"/>
            <w:r w:rsidRPr="008A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Liceu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57D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23.11.2017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-ora 11</w:t>
            </w:r>
          </w:p>
          <w:p w:rsidR="008A194C" w:rsidRPr="008A194C" w:rsidRDefault="008A194C" w:rsidP="008A1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A194C" w:rsidRPr="008A194C" w:rsidRDefault="006D57D1" w:rsidP="006D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Călărași</w:t>
            </w:r>
            <w:proofErr w:type="spellEnd"/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8A194C" w:rsidRPr="008A194C" w:rsidRDefault="006D57D1" w:rsidP="006D57D1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Atelier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lucru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toți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profesorii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științe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socio-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județ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5" w:type="dxa"/>
            <w:tcBorders>
              <w:top w:val="double" w:sz="4" w:space="0" w:color="auto"/>
            </w:tcBorders>
          </w:tcPr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Inspector școalar, prof.Magdalena Tuță</w:t>
            </w:r>
          </w:p>
          <w:p w:rsidR="006D57D1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Metodist, prof.Dumitrel Toma</w:t>
            </w:r>
          </w:p>
          <w:p w:rsidR="008A194C" w:rsidRPr="008A194C" w:rsidRDefault="006D57D1" w:rsidP="006D5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Invitat, dl.Dan Berteanu, Gamificarea învățării-Equatorial</w:t>
            </w:r>
          </w:p>
        </w:tc>
      </w:tr>
    </w:tbl>
    <w:p w:rsidR="008A194C" w:rsidRPr="008A194C" w:rsidRDefault="008A194C" w:rsidP="008A194C">
      <w:pPr>
        <w:rPr>
          <w:rFonts w:ascii="Calibri" w:eastAsia="Calibri" w:hAnsi="Calibri" w:cs="Times New Roman"/>
          <w:sz w:val="28"/>
          <w:szCs w:val="28"/>
          <w:lang w:eastAsia="x-none"/>
        </w:rPr>
      </w:pP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94C">
        <w:rPr>
          <w:rFonts w:ascii="Arial Narrow" w:eastAsia="Times New Roman" w:hAnsi="Arial Narrow" w:cs="Times New Roman"/>
          <w:b/>
          <w:sz w:val="28"/>
          <w:szCs w:val="28"/>
        </w:rPr>
        <w:t xml:space="preserve">        Coordonator:</w:t>
      </w:r>
      <w:r w:rsidRPr="008A194C">
        <w:rPr>
          <w:rFonts w:ascii="Arial Narrow" w:eastAsia="Times New Roman" w:hAnsi="Arial Narrow" w:cs="Times New Roman"/>
          <w:b/>
          <w:sz w:val="28"/>
          <w:szCs w:val="28"/>
        </w:rPr>
        <w:tab/>
        <w:t>Inspector</w:t>
      </w:r>
      <w:r w:rsidR="007E15AC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8A194C">
        <w:rPr>
          <w:rFonts w:ascii="Arial Narrow" w:eastAsia="Times New Roman" w:hAnsi="Arial Narrow" w:cs="Times New Roman"/>
          <w:b/>
          <w:sz w:val="28"/>
          <w:szCs w:val="28"/>
        </w:rPr>
        <w:t xml:space="preserve">școlar, </w:t>
      </w:r>
      <w:r w:rsidRPr="008A194C">
        <w:rPr>
          <w:rFonts w:ascii="Arial Narrow" w:eastAsia="Times New Roman" w:hAnsi="Arial Narrow" w:cs="Times New Roman"/>
          <w:b/>
          <w:i/>
          <w:sz w:val="28"/>
          <w:szCs w:val="28"/>
          <w:lang w:val="en-US"/>
        </w:rPr>
        <w:t>prof.</w:t>
      </w:r>
      <w:r w:rsidR="007E15AC">
        <w:rPr>
          <w:rFonts w:ascii="Arial Narrow" w:eastAsia="Times New Roman" w:hAnsi="Arial Narrow" w:cs="Times New Roman"/>
          <w:b/>
          <w:i/>
          <w:sz w:val="28"/>
          <w:szCs w:val="28"/>
          <w:lang w:val="en-US"/>
        </w:rPr>
        <w:t xml:space="preserve"> </w:t>
      </w:r>
      <w:r w:rsidRPr="008A194C">
        <w:rPr>
          <w:rFonts w:ascii="Arial Narrow" w:eastAsia="Times New Roman" w:hAnsi="Arial Narrow" w:cs="Times New Roman"/>
          <w:b/>
          <w:i/>
          <w:sz w:val="28"/>
          <w:szCs w:val="28"/>
          <w:lang w:val="en-US"/>
        </w:rPr>
        <w:t xml:space="preserve">Magdalena </w:t>
      </w:r>
      <w:proofErr w:type="spellStart"/>
      <w:r w:rsidRPr="008A194C">
        <w:rPr>
          <w:rFonts w:ascii="Arial Narrow" w:eastAsia="Times New Roman" w:hAnsi="Arial Narrow" w:cs="Times New Roman"/>
          <w:b/>
          <w:i/>
          <w:sz w:val="28"/>
          <w:szCs w:val="28"/>
          <w:lang w:val="en-US"/>
        </w:rPr>
        <w:t>Tuță</w:t>
      </w:r>
      <w:proofErr w:type="spellEnd"/>
      <w:r w:rsidRPr="008A194C">
        <w:rPr>
          <w:rFonts w:ascii="Arial Narrow" w:eastAsia="Times New Roman" w:hAnsi="Arial Narrow" w:cs="Times New Roman"/>
          <w:b/>
          <w:i/>
          <w:sz w:val="28"/>
          <w:szCs w:val="28"/>
          <w:lang w:val="en-US"/>
        </w:rPr>
        <w:t xml:space="preserve"> </w:t>
      </w:r>
    </w:p>
    <w:p w:rsidR="008A194C" w:rsidRPr="008A194C" w:rsidRDefault="008A194C" w:rsidP="008A194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A194C" w:rsidRPr="008A194C" w:rsidSect="008A194C">
      <w:headerReference w:type="default" r:id="rId10"/>
      <w:footerReference w:type="default" r:id="rId11"/>
      <w:pgSz w:w="16838" w:h="11906" w:orient="landscape" w:code="9"/>
      <w:pgMar w:top="1531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AB" w:rsidRDefault="00D006AB">
      <w:pPr>
        <w:spacing w:after="0" w:line="240" w:lineRule="auto"/>
      </w:pPr>
      <w:r>
        <w:separator/>
      </w:r>
    </w:p>
  </w:endnote>
  <w:endnote w:type="continuationSeparator" w:id="0">
    <w:p w:rsidR="00D006AB" w:rsidRDefault="00D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D1" w:rsidRPr="00105635" w:rsidRDefault="006D57D1" w:rsidP="006D57D1">
    <w:pPr>
      <w:pStyle w:val="Subsol"/>
      <w:jc w:val="right"/>
      <w:rPr>
        <w:sz w:val="18"/>
        <w:szCs w:val="18"/>
      </w:rPr>
    </w:pPr>
    <w:r w:rsidRPr="00105635">
      <w:rPr>
        <w:rStyle w:val="Numrdepagin"/>
        <w:sz w:val="18"/>
        <w:szCs w:val="18"/>
      </w:rPr>
      <w:fldChar w:fldCharType="begin"/>
    </w:r>
    <w:r w:rsidRPr="00105635">
      <w:rPr>
        <w:rStyle w:val="Numrdepagin"/>
        <w:sz w:val="18"/>
        <w:szCs w:val="18"/>
      </w:rPr>
      <w:instrText xml:space="preserve"> PAGE </w:instrText>
    </w:r>
    <w:r w:rsidRPr="00105635">
      <w:rPr>
        <w:rStyle w:val="Numrdepagin"/>
        <w:sz w:val="18"/>
        <w:szCs w:val="18"/>
      </w:rPr>
      <w:fldChar w:fldCharType="separate"/>
    </w:r>
    <w:r w:rsidR="007B564A">
      <w:rPr>
        <w:rStyle w:val="Numrdepagin"/>
        <w:noProof/>
        <w:sz w:val="18"/>
        <w:szCs w:val="18"/>
      </w:rPr>
      <w:t>4</w:t>
    </w:r>
    <w:r w:rsidRPr="00105635">
      <w:rPr>
        <w:rStyle w:val="Numrdepagin"/>
        <w:sz w:val="18"/>
        <w:szCs w:val="18"/>
      </w:rPr>
      <w:fldChar w:fldCharType="end"/>
    </w:r>
    <w:r w:rsidRPr="00105635">
      <w:rPr>
        <w:rStyle w:val="Numrdepagin"/>
        <w:sz w:val="18"/>
        <w:szCs w:val="18"/>
      </w:rPr>
      <w:t>/</w:t>
    </w:r>
    <w:r w:rsidRPr="00105635">
      <w:rPr>
        <w:rStyle w:val="Numrdepagin"/>
        <w:sz w:val="18"/>
        <w:szCs w:val="18"/>
      </w:rPr>
      <w:fldChar w:fldCharType="begin"/>
    </w:r>
    <w:r w:rsidRPr="00105635">
      <w:rPr>
        <w:rStyle w:val="Numrdepagin"/>
        <w:sz w:val="18"/>
        <w:szCs w:val="18"/>
      </w:rPr>
      <w:instrText xml:space="preserve"> NUMPAGES </w:instrText>
    </w:r>
    <w:r w:rsidRPr="00105635">
      <w:rPr>
        <w:rStyle w:val="Numrdepagin"/>
        <w:sz w:val="18"/>
        <w:szCs w:val="18"/>
      </w:rPr>
      <w:fldChar w:fldCharType="separate"/>
    </w:r>
    <w:r w:rsidR="007B564A">
      <w:rPr>
        <w:rStyle w:val="Numrdepagin"/>
        <w:noProof/>
        <w:sz w:val="18"/>
        <w:szCs w:val="18"/>
      </w:rPr>
      <w:t>5</w:t>
    </w:r>
    <w:r w:rsidRPr="00105635">
      <w:rPr>
        <w:rStyle w:val="Numrdepagi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AB" w:rsidRDefault="00D006AB">
      <w:pPr>
        <w:spacing w:after="0" w:line="240" w:lineRule="auto"/>
      </w:pPr>
      <w:r>
        <w:separator/>
      </w:r>
    </w:p>
  </w:footnote>
  <w:footnote w:type="continuationSeparator" w:id="0">
    <w:p w:rsidR="00D006AB" w:rsidRDefault="00D0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D1" w:rsidRPr="00C17FED" w:rsidRDefault="006D57D1" w:rsidP="006D57D1">
    <w:pPr>
      <w:pStyle w:val="Antet"/>
      <w:tabs>
        <w:tab w:val="left" w:pos="13405"/>
      </w:tabs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F35"/>
    <w:multiLevelType w:val="hybridMultilevel"/>
    <w:tmpl w:val="B1045D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D87"/>
    <w:multiLevelType w:val="hybridMultilevel"/>
    <w:tmpl w:val="3C142F4A"/>
    <w:lvl w:ilvl="0" w:tplc="0409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84734FF"/>
    <w:multiLevelType w:val="hybridMultilevel"/>
    <w:tmpl w:val="FCEA2148"/>
    <w:lvl w:ilvl="0" w:tplc="E18EB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56F7A"/>
    <w:multiLevelType w:val="hybridMultilevel"/>
    <w:tmpl w:val="2D16FFF8"/>
    <w:lvl w:ilvl="0" w:tplc="50C28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951"/>
    <w:multiLevelType w:val="hybridMultilevel"/>
    <w:tmpl w:val="CF06CCAC"/>
    <w:lvl w:ilvl="0" w:tplc="0418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37C2EA8"/>
    <w:multiLevelType w:val="hybridMultilevel"/>
    <w:tmpl w:val="C062F5C6"/>
    <w:lvl w:ilvl="0" w:tplc="89922D78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4692741"/>
    <w:multiLevelType w:val="hybridMultilevel"/>
    <w:tmpl w:val="4B3E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517DE"/>
    <w:multiLevelType w:val="hybridMultilevel"/>
    <w:tmpl w:val="BD38AC62"/>
    <w:lvl w:ilvl="0" w:tplc="04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8">
    <w:nsid w:val="1C40730B"/>
    <w:multiLevelType w:val="hybridMultilevel"/>
    <w:tmpl w:val="F796E55A"/>
    <w:lvl w:ilvl="0" w:tplc="67C0C7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AB2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EF7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CB5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222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0F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5D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0BF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E72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ED6B59"/>
    <w:multiLevelType w:val="hybridMultilevel"/>
    <w:tmpl w:val="A15A78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7FFA"/>
    <w:multiLevelType w:val="hybridMultilevel"/>
    <w:tmpl w:val="3B7440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975CA"/>
    <w:multiLevelType w:val="hybridMultilevel"/>
    <w:tmpl w:val="D62AA4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A2A79"/>
    <w:multiLevelType w:val="hybridMultilevel"/>
    <w:tmpl w:val="1012D878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E04E9E"/>
    <w:multiLevelType w:val="hybridMultilevel"/>
    <w:tmpl w:val="A69070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D3957"/>
    <w:multiLevelType w:val="hybridMultilevel"/>
    <w:tmpl w:val="49A80514"/>
    <w:lvl w:ilvl="0" w:tplc="988CDB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F1267F"/>
    <w:multiLevelType w:val="hybridMultilevel"/>
    <w:tmpl w:val="C700D0E0"/>
    <w:lvl w:ilvl="0" w:tplc="77603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23D61"/>
    <w:multiLevelType w:val="hybridMultilevel"/>
    <w:tmpl w:val="1C4280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12E2C"/>
    <w:multiLevelType w:val="hybridMultilevel"/>
    <w:tmpl w:val="9C142FAA"/>
    <w:lvl w:ilvl="0" w:tplc="A2ECB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80BD7"/>
    <w:multiLevelType w:val="hybridMultilevel"/>
    <w:tmpl w:val="D5EE84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84C5564"/>
    <w:multiLevelType w:val="hybridMultilevel"/>
    <w:tmpl w:val="0D606BE0"/>
    <w:lvl w:ilvl="0" w:tplc="0418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0">
    <w:nsid w:val="560B2DAE"/>
    <w:multiLevelType w:val="hybridMultilevel"/>
    <w:tmpl w:val="D548ED7C"/>
    <w:lvl w:ilvl="0" w:tplc="192AC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C170C"/>
    <w:multiLevelType w:val="hybridMultilevel"/>
    <w:tmpl w:val="F06042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84EDC"/>
    <w:multiLevelType w:val="hybridMultilevel"/>
    <w:tmpl w:val="2BD044BE"/>
    <w:lvl w:ilvl="0" w:tplc="0418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C7BA1"/>
    <w:multiLevelType w:val="hybridMultilevel"/>
    <w:tmpl w:val="5F6297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A3384"/>
    <w:multiLevelType w:val="hybridMultilevel"/>
    <w:tmpl w:val="E1367C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D78E1"/>
    <w:multiLevelType w:val="hybridMultilevel"/>
    <w:tmpl w:val="58BA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D2075"/>
    <w:multiLevelType w:val="hybridMultilevel"/>
    <w:tmpl w:val="76B811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03944"/>
    <w:multiLevelType w:val="hybridMultilevel"/>
    <w:tmpl w:val="4B3E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92BB3"/>
    <w:multiLevelType w:val="hybridMultilevel"/>
    <w:tmpl w:val="64EAC48E"/>
    <w:lvl w:ilvl="0" w:tplc="0418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7"/>
  </w:num>
  <w:num w:numId="5">
    <w:abstractNumId w:val="1"/>
  </w:num>
  <w:num w:numId="6">
    <w:abstractNumId w:val="9"/>
  </w:num>
  <w:num w:numId="7">
    <w:abstractNumId w:val="26"/>
  </w:num>
  <w:num w:numId="8">
    <w:abstractNumId w:val="10"/>
  </w:num>
  <w:num w:numId="9">
    <w:abstractNumId w:val="23"/>
  </w:num>
  <w:num w:numId="10">
    <w:abstractNumId w:val="3"/>
  </w:num>
  <w:num w:numId="11">
    <w:abstractNumId w:val="11"/>
  </w:num>
  <w:num w:numId="12">
    <w:abstractNumId w:val="0"/>
  </w:num>
  <w:num w:numId="13">
    <w:abstractNumId w:val="16"/>
  </w:num>
  <w:num w:numId="14">
    <w:abstractNumId w:val="13"/>
  </w:num>
  <w:num w:numId="15">
    <w:abstractNumId w:val="21"/>
  </w:num>
  <w:num w:numId="16">
    <w:abstractNumId w:val="2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4"/>
  </w:num>
  <w:num w:numId="21">
    <w:abstractNumId w:val="28"/>
  </w:num>
  <w:num w:numId="22">
    <w:abstractNumId w:val="18"/>
  </w:num>
  <w:num w:numId="23">
    <w:abstractNumId w:val="12"/>
  </w:num>
  <w:num w:numId="24">
    <w:abstractNumId w:val="20"/>
  </w:num>
  <w:num w:numId="25">
    <w:abstractNumId w:val="8"/>
  </w:num>
  <w:num w:numId="26">
    <w:abstractNumId w:val="27"/>
  </w:num>
  <w:num w:numId="27">
    <w:abstractNumId w:val="6"/>
  </w:num>
  <w:num w:numId="28">
    <w:abstractNumId w:val="15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9C"/>
    <w:rsid w:val="00087395"/>
    <w:rsid w:val="0020119C"/>
    <w:rsid w:val="006D57D1"/>
    <w:rsid w:val="007B564A"/>
    <w:rsid w:val="007C0A75"/>
    <w:rsid w:val="007E15AC"/>
    <w:rsid w:val="008A194C"/>
    <w:rsid w:val="00D006AB"/>
    <w:rsid w:val="00DD2CDC"/>
    <w:rsid w:val="00DF3813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8A194C"/>
    <w:pPr>
      <w:keepNext/>
      <w:pageBreakBefore/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6"/>
      <w:szCs w:val="32"/>
      <w:lang w:val="en-US"/>
    </w:rPr>
  </w:style>
  <w:style w:type="paragraph" w:styleId="Titlu2">
    <w:name w:val="heading 2"/>
    <w:basedOn w:val="Normal"/>
    <w:next w:val="Normal"/>
    <w:link w:val="Titlu2Caracter"/>
    <w:qFormat/>
    <w:rsid w:val="008A194C"/>
    <w:pPr>
      <w:keepNext/>
      <w:spacing w:after="60" w:line="240" w:lineRule="auto"/>
      <w:jc w:val="center"/>
      <w:outlineLvl w:val="1"/>
    </w:pPr>
    <w:rPr>
      <w:rFonts w:ascii="Georgia" w:eastAsia="Times New Roman" w:hAnsi="Georgia" w:cs="Times New Roman"/>
      <w:b/>
      <w:color w:val="C00000"/>
      <w:sz w:val="32"/>
      <w:szCs w:val="24"/>
      <w:lang w:val="fr-FR"/>
    </w:rPr>
  </w:style>
  <w:style w:type="paragraph" w:styleId="Titlu3">
    <w:name w:val="heading 3"/>
    <w:basedOn w:val="Normal"/>
    <w:next w:val="Normal"/>
    <w:link w:val="Titlu3Caracter"/>
    <w:qFormat/>
    <w:rsid w:val="008A194C"/>
    <w:pPr>
      <w:keepNext/>
      <w:spacing w:after="60" w:line="240" w:lineRule="auto"/>
      <w:jc w:val="center"/>
      <w:outlineLvl w:val="2"/>
    </w:pPr>
    <w:rPr>
      <w:rFonts w:ascii="Georgia" w:eastAsia="Times New Roman" w:hAnsi="Georgia" w:cs="Times New Roman"/>
      <w:b/>
      <w:bCs/>
      <w:i/>
      <w:color w:val="548DD4"/>
      <w:sz w:val="32"/>
      <w:szCs w:val="26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8A19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A194C"/>
    <w:rPr>
      <w:rFonts w:ascii="Arial" w:eastAsia="Times New Roman" w:hAnsi="Arial" w:cs="Arial"/>
      <w:b/>
      <w:bCs/>
      <w:kern w:val="32"/>
      <w:sz w:val="36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8A194C"/>
    <w:rPr>
      <w:rFonts w:ascii="Georgia" w:eastAsia="Times New Roman" w:hAnsi="Georgia" w:cs="Times New Roman"/>
      <w:b/>
      <w:color w:val="C00000"/>
      <w:sz w:val="32"/>
      <w:szCs w:val="24"/>
      <w:lang w:val="fr-FR"/>
    </w:rPr>
  </w:style>
  <w:style w:type="character" w:customStyle="1" w:styleId="Titlu3Caracter">
    <w:name w:val="Titlu 3 Caracter"/>
    <w:basedOn w:val="Fontdeparagrafimplicit"/>
    <w:link w:val="Titlu3"/>
    <w:rsid w:val="008A194C"/>
    <w:rPr>
      <w:rFonts w:ascii="Georgia" w:eastAsia="Times New Roman" w:hAnsi="Georgia" w:cs="Times New Roman"/>
      <w:b/>
      <w:bCs/>
      <w:i/>
      <w:color w:val="548DD4"/>
      <w:sz w:val="32"/>
      <w:szCs w:val="26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8A194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FrListare1">
    <w:name w:val="Fără Listare1"/>
    <w:next w:val="FrListare"/>
    <w:semiHidden/>
    <w:rsid w:val="008A194C"/>
  </w:style>
  <w:style w:type="character" w:styleId="Hyperlink">
    <w:name w:val="Hyperlink"/>
    <w:uiPriority w:val="99"/>
    <w:rsid w:val="008A194C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8A19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8A19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sol">
    <w:name w:val="footer"/>
    <w:basedOn w:val="Normal"/>
    <w:link w:val="SubsolCaracter"/>
    <w:rsid w:val="008A19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rsid w:val="008A19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  <w:rsid w:val="008A194C"/>
  </w:style>
  <w:style w:type="table" w:styleId="GrilTabel">
    <w:name w:val="Table Grid"/>
    <w:basedOn w:val="TabelNormal"/>
    <w:rsid w:val="008A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99"/>
    <w:qFormat/>
    <w:rsid w:val="008A194C"/>
    <w:rPr>
      <w:b/>
      <w:bCs/>
    </w:rPr>
  </w:style>
  <w:style w:type="paragraph" w:customStyle="1" w:styleId="Listparagraf1">
    <w:name w:val="Listă paragraf1"/>
    <w:basedOn w:val="Normal"/>
    <w:uiPriority w:val="34"/>
    <w:qFormat/>
    <w:rsid w:val="008A194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Corptext">
    <w:name w:val="Body Text"/>
    <w:basedOn w:val="Normal"/>
    <w:link w:val="CorptextCaracter"/>
    <w:rsid w:val="008A1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CorptextCaracter">
    <w:name w:val="Corp text Caracter"/>
    <w:basedOn w:val="Fontdeparagrafimplicit"/>
    <w:link w:val="Corptext"/>
    <w:rsid w:val="008A194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Listparagraf2">
    <w:name w:val="Listă paragraf2"/>
    <w:basedOn w:val="Normal"/>
    <w:qFormat/>
    <w:rsid w:val="008A1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f10">
    <w:name w:val="Listă paragraf1"/>
    <w:basedOn w:val="Normal"/>
    <w:uiPriority w:val="34"/>
    <w:qFormat/>
    <w:rsid w:val="008A194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Textnotdefinal">
    <w:name w:val="endnote text"/>
    <w:basedOn w:val="Normal"/>
    <w:link w:val="TextnotdefinalCaracter"/>
    <w:unhideWhenUsed/>
    <w:rsid w:val="008A194C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TextnotdefinalCaracter">
    <w:name w:val="Text notă de final Caracter"/>
    <w:basedOn w:val="Fontdeparagrafimplicit"/>
    <w:link w:val="Textnotdefinal"/>
    <w:rsid w:val="008A194C"/>
    <w:rPr>
      <w:rFonts w:ascii="Calibri" w:eastAsia="Calibri" w:hAnsi="Calibri" w:cs="Times New Roman"/>
      <w:sz w:val="20"/>
      <w:szCs w:val="20"/>
      <w:lang w:eastAsia="x-none"/>
    </w:rPr>
  </w:style>
  <w:style w:type="character" w:styleId="Referinnotdefinal">
    <w:name w:val="endnote reference"/>
    <w:unhideWhenUsed/>
    <w:rsid w:val="008A194C"/>
    <w:rPr>
      <w:vertAlign w:val="superscript"/>
    </w:rPr>
  </w:style>
  <w:style w:type="paragraph" w:customStyle="1" w:styleId="Frspaiere1">
    <w:name w:val="Fără spațiere1"/>
    <w:uiPriority w:val="1"/>
    <w:qFormat/>
    <w:rsid w:val="008A194C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yiv414181320tab">
    <w:name w:val="yiv414181320tab"/>
    <w:basedOn w:val="Fontdeparagrafimplicit"/>
    <w:rsid w:val="008A194C"/>
  </w:style>
  <w:style w:type="paragraph" w:styleId="TextnBalon">
    <w:name w:val="Balloon Text"/>
    <w:basedOn w:val="Normal"/>
    <w:link w:val="TextnBalonCaracter"/>
    <w:rsid w:val="008A194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8A194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Cuprins1">
    <w:name w:val="toc 1"/>
    <w:basedOn w:val="Normal"/>
    <w:next w:val="Normal"/>
    <w:autoRedefine/>
    <w:uiPriority w:val="39"/>
    <w:rsid w:val="008A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spaiere10">
    <w:name w:val="Fără spațiere1"/>
    <w:uiPriority w:val="1"/>
    <w:qFormat/>
    <w:rsid w:val="008A194C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Cuprins2">
    <w:name w:val="toc 2"/>
    <w:basedOn w:val="Normal"/>
    <w:next w:val="Normal"/>
    <w:autoRedefine/>
    <w:uiPriority w:val="39"/>
    <w:rsid w:val="008A194C"/>
    <w:pPr>
      <w:spacing w:after="0" w:line="240" w:lineRule="auto"/>
      <w:ind w:left="240"/>
    </w:pPr>
    <w:rPr>
      <w:rFonts w:ascii="Times New Roman" w:eastAsia="Times New Roman" w:hAnsi="Times New Roman" w:cs="Times New Roman"/>
      <w:color w:val="C00000"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rsid w:val="008A194C"/>
    <w:pPr>
      <w:spacing w:after="0" w:line="240" w:lineRule="auto"/>
      <w:ind w:left="480"/>
    </w:pPr>
    <w:rPr>
      <w:rFonts w:ascii="Times New Roman" w:eastAsia="Times New Roman" w:hAnsi="Times New Roman" w:cs="Times New Roman"/>
      <w:color w:val="548DD4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8A194C"/>
  </w:style>
  <w:style w:type="paragraph" w:styleId="Frspaiere">
    <w:name w:val="No Spacing"/>
    <w:uiPriority w:val="1"/>
    <w:qFormat/>
    <w:rsid w:val="008A194C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t1">
    <w:name w:val="st1"/>
    <w:rsid w:val="008A194C"/>
  </w:style>
  <w:style w:type="character" w:styleId="Accentuat">
    <w:name w:val="Emphasis"/>
    <w:qFormat/>
    <w:rsid w:val="008A19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8A194C"/>
    <w:pPr>
      <w:keepNext/>
      <w:pageBreakBefore/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6"/>
      <w:szCs w:val="32"/>
      <w:lang w:val="en-US"/>
    </w:rPr>
  </w:style>
  <w:style w:type="paragraph" w:styleId="Titlu2">
    <w:name w:val="heading 2"/>
    <w:basedOn w:val="Normal"/>
    <w:next w:val="Normal"/>
    <w:link w:val="Titlu2Caracter"/>
    <w:qFormat/>
    <w:rsid w:val="008A194C"/>
    <w:pPr>
      <w:keepNext/>
      <w:spacing w:after="60" w:line="240" w:lineRule="auto"/>
      <w:jc w:val="center"/>
      <w:outlineLvl w:val="1"/>
    </w:pPr>
    <w:rPr>
      <w:rFonts w:ascii="Georgia" w:eastAsia="Times New Roman" w:hAnsi="Georgia" w:cs="Times New Roman"/>
      <w:b/>
      <w:color w:val="C00000"/>
      <w:sz w:val="32"/>
      <w:szCs w:val="24"/>
      <w:lang w:val="fr-FR"/>
    </w:rPr>
  </w:style>
  <w:style w:type="paragraph" w:styleId="Titlu3">
    <w:name w:val="heading 3"/>
    <w:basedOn w:val="Normal"/>
    <w:next w:val="Normal"/>
    <w:link w:val="Titlu3Caracter"/>
    <w:qFormat/>
    <w:rsid w:val="008A194C"/>
    <w:pPr>
      <w:keepNext/>
      <w:spacing w:after="60" w:line="240" w:lineRule="auto"/>
      <w:jc w:val="center"/>
      <w:outlineLvl w:val="2"/>
    </w:pPr>
    <w:rPr>
      <w:rFonts w:ascii="Georgia" w:eastAsia="Times New Roman" w:hAnsi="Georgia" w:cs="Times New Roman"/>
      <w:b/>
      <w:bCs/>
      <w:i/>
      <w:color w:val="548DD4"/>
      <w:sz w:val="32"/>
      <w:szCs w:val="26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8A19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A194C"/>
    <w:rPr>
      <w:rFonts w:ascii="Arial" w:eastAsia="Times New Roman" w:hAnsi="Arial" w:cs="Arial"/>
      <w:b/>
      <w:bCs/>
      <w:kern w:val="32"/>
      <w:sz w:val="36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8A194C"/>
    <w:rPr>
      <w:rFonts w:ascii="Georgia" w:eastAsia="Times New Roman" w:hAnsi="Georgia" w:cs="Times New Roman"/>
      <w:b/>
      <w:color w:val="C00000"/>
      <w:sz w:val="32"/>
      <w:szCs w:val="24"/>
      <w:lang w:val="fr-FR"/>
    </w:rPr>
  </w:style>
  <w:style w:type="character" w:customStyle="1" w:styleId="Titlu3Caracter">
    <w:name w:val="Titlu 3 Caracter"/>
    <w:basedOn w:val="Fontdeparagrafimplicit"/>
    <w:link w:val="Titlu3"/>
    <w:rsid w:val="008A194C"/>
    <w:rPr>
      <w:rFonts w:ascii="Georgia" w:eastAsia="Times New Roman" w:hAnsi="Georgia" w:cs="Times New Roman"/>
      <w:b/>
      <w:bCs/>
      <w:i/>
      <w:color w:val="548DD4"/>
      <w:sz w:val="32"/>
      <w:szCs w:val="26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8A194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FrListare1">
    <w:name w:val="Fără Listare1"/>
    <w:next w:val="FrListare"/>
    <w:semiHidden/>
    <w:rsid w:val="008A194C"/>
  </w:style>
  <w:style w:type="character" w:styleId="Hyperlink">
    <w:name w:val="Hyperlink"/>
    <w:uiPriority w:val="99"/>
    <w:rsid w:val="008A194C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8A19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8A19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sol">
    <w:name w:val="footer"/>
    <w:basedOn w:val="Normal"/>
    <w:link w:val="SubsolCaracter"/>
    <w:rsid w:val="008A19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rsid w:val="008A19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  <w:rsid w:val="008A194C"/>
  </w:style>
  <w:style w:type="table" w:styleId="GrilTabel">
    <w:name w:val="Table Grid"/>
    <w:basedOn w:val="TabelNormal"/>
    <w:rsid w:val="008A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99"/>
    <w:qFormat/>
    <w:rsid w:val="008A194C"/>
    <w:rPr>
      <w:b/>
      <w:bCs/>
    </w:rPr>
  </w:style>
  <w:style w:type="paragraph" w:customStyle="1" w:styleId="Listparagraf1">
    <w:name w:val="Listă paragraf1"/>
    <w:basedOn w:val="Normal"/>
    <w:uiPriority w:val="34"/>
    <w:qFormat/>
    <w:rsid w:val="008A194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Corptext">
    <w:name w:val="Body Text"/>
    <w:basedOn w:val="Normal"/>
    <w:link w:val="CorptextCaracter"/>
    <w:rsid w:val="008A1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CorptextCaracter">
    <w:name w:val="Corp text Caracter"/>
    <w:basedOn w:val="Fontdeparagrafimplicit"/>
    <w:link w:val="Corptext"/>
    <w:rsid w:val="008A194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Listparagraf2">
    <w:name w:val="Listă paragraf2"/>
    <w:basedOn w:val="Normal"/>
    <w:qFormat/>
    <w:rsid w:val="008A1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f10">
    <w:name w:val="Listă paragraf1"/>
    <w:basedOn w:val="Normal"/>
    <w:uiPriority w:val="34"/>
    <w:qFormat/>
    <w:rsid w:val="008A194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Textnotdefinal">
    <w:name w:val="endnote text"/>
    <w:basedOn w:val="Normal"/>
    <w:link w:val="TextnotdefinalCaracter"/>
    <w:unhideWhenUsed/>
    <w:rsid w:val="008A194C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TextnotdefinalCaracter">
    <w:name w:val="Text notă de final Caracter"/>
    <w:basedOn w:val="Fontdeparagrafimplicit"/>
    <w:link w:val="Textnotdefinal"/>
    <w:rsid w:val="008A194C"/>
    <w:rPr>
      <w:rFonts w:ascii="Calibri" w:eastAsia="Calibri" w:hAnsi="Calibri" w:cs="Times New Roman"/>
      <w:sz w:val="20"/>
      <w:szCs w:val="20"/>
      <w:lang w:eastAsia="x-none"/>
    </w:rPr>
  </w:style>
  <w:style w:type="character" w:styleId="Referinnotdefinal">
    <w:name w:val="endnote reference"/>
    <w:unhideWhenUsed/>
    <w:rsid w:val="008A194C"/>
    <w:rPr>
      <w:vertAlign w:val="superscript"/>
    </w:rPr>
  </w:style>
  <w:style w:type="paragraph" w:customStyle="1" w:styleId="Frspaiere1">
    <w:name w:val="Fără spațiere1"/>
    <w:uiPriority w:val="1"/>
    <w:qFormat/>
    <w:rsid w:val="008A194C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yiv414181320tab">
    <w:name w:val="yiv414181320tab"/>
    <w:basedOn w:val="Fontdeparagrafimplicit"/>
    <w:rsid w:val="008A194C"/>
  </w:style>
  <w:style w:type="paragraph" w:styleId="TextnBalon">
    <w:name w:val="Balloon Text"/>
    <w:basedOn w:val="Normal"/>
    <w:link w:val="TextnBalonCaracter"/>
    <w:rsid w:val="008A194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8A194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Cuprins1">
    <w:name w:val="toc 1"/>
    <w:basedOn w:val="Normal"/>
    <w:next w:val="Normal"/>
    <w:autoRedefine/>
    <w:uiPriority w:val="39"/>
    <w:rsid w:val="008A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spaiere10">
    <w:name w:val="Fără spațiere1"/>
    <w:uiPriority w:val="1"/>
    <w:qFormat/>
    <w:rsid w:val="008A194C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Cuprins2">
    <w:name w:val="toc 2"/>
    <w:basedOn w:val="Normal"/>
    <w:next w:val="Normal"/>
    <w:autoRedefine/>
    <w:uiPriority w:val="39"/>
    <w:rsid w:val="008A194C"/>
    <w:pPr>
      <w:spacing w:after="0" w:line="240" w:lineRule="auto"/>
      <w:ind w:left="240"/>
    </w:pPr>
    <w:rPr>
      <w:rFonts w:ascii="Times New Roman" w:eastAsia="Times New Roman" w:hAnsi="Times New Roman" w:cs="Times New Roman"/>
      <w:color w:val="C00000"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rsid w:val="008A194C"/>
    <w:pPr>
      <w:spacing w:after="0" w:line="240" w:lineRule="auto"/>
      <w:ind w:left="480"/>
    </w:pPr>
    <w:rPr>
      <w:rFonts w:ascii="Times New Roman" w:eastAsia="Times New Roman" w:hAnsi="Times New Roman" w:cs="Times New Roman"/>
      <w:color w:val="548DD4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8A194C"/>
  </w:style>
  <w:style w:type="paragraph" w:styleId="Frspaiere">
    <w:name w:val="No Spacing"/>
    <w:uiPriority w:val="1"/>
    <w:qFormat/>
    <w:rsid w:val="008A194C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t1">
    <w:name w:val="st1"/>
    <w:rsid w:val="008A194C"/>
  </w:style>
  <w:style w:type="character" w:styleId="Accentuat">
    <w:name w:val="Emphasis"/>
    <w:qFormat/>
    <w:rsid w:val="008A1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850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8</cp:revision>
  <dcterms:created xsi:type="dcterms:W3CDTF">2017-09-26T07:24:00Z</dcterms:created>
  <dcterms:modified xsi:type="dcterms:W3CDTF">2017-10-31T06:52:00Z</dcterms:modified>
</cp:coreProperties>
</file>